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20" w:rsidRPr="00BC3820" w:rsidRDefault="00BC3820" w:rsidP="00BC3820">
      <w:pPr>
        <w:jc w:val="center"/>
        <w:rPr>
          <w:b/>
          <w:sz w:val="28"/>
          <w:u w:val="single"/>
        </w:rPr>
      </w:pPr>
      <w:r w:rsidRPr="00BC3820">
        <w:rPr>
          <w:b/>
          <w:sz w:val="28"/>
          <w:u w:val="single"/>
        </w:rPr>
        <w:t>Regulamin</w:t>
      </w:r>
    </w:p>
    <w:p w:rsidR="00BC3820" w:rsidRDefault="00BC3820" w:rsidP="00BC3820">
      <w:pPr>
        <w:jc w:val="center"/>
        <w:rPr>
          <w:b/>
          <w:sz w:val="28"/>
          <w:u w:val="single"/>
        </w:rPr>
      </w:pPr>
      <w:r w:rsidRPr="00BC3820">
        <w:rPr>
          <w:b/>
          <w:sz w:val="28"/>
          <w:u w:val="single"/>
        </w:rPr>
        <w:t>Powiatowej Olimpiady Tenisa Stołowego – 2012</w:t>
      </w:r>
    </w:p>
    <w:p w:rsidR="00BC3820" w:rsidRDefault="00BC3820" w:rsidP="00BC3820">
      <w:pPr>
        <w:rPr>
          <w:sz w:val="24"/>
          <w:szCs w:val="24"/>
        </w:rPr>
      </w:pPr>
    </w:p>
    <w:p w:rsidR="00BC3820" w:rsidRPr="00BC3820" w:rsidRDefault="00BC3820" w:rsidP="00BC382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C3820">
        <w:rPr>
          <w:b/>
          <w:sz w:val="28"/>
          <w:szCs w:val="28"/>
        </w:rPr>
        <w:t>Cel:</w:t>
      </w:r>
    </w:p>
    <w:p w:rsidR="00BC3820" w:rsidRDefault="00BC3820" w:rsidP="00BC382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C3820">
        <w:rPr>
          <w:sz w:val="24"/>
          <w:szCs w:val="24"/>
        </w:rPr>
        <w:t>Upowszechnienie spo</w:t>
      </w:r>
      <w:r>
        <w:rPr>
          <w:sz w:val="24"/>
          <w:szCs w:val="24"/>
        </w:rPr>
        <w:t>rtu wśród dzieci, młodzieży i całych rodzin.</w:t>
      </w:r>
    </w:p>
    <w:p w:rsidR="00BC3820" w:rsidRDefault="00BC3820" w:rsidP="00BC38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Aktywizacja wszystkich środowisk w uprawianiu sportu a szczególnie wiejskich i małomiasteczkowych.</w:t>
      </w:r>
    </w:p>
    <w:p w:rsidR="00BC3820" w:rsidRDefault="00BC3820" w:rsidP="00BC38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Integracja osób niepełnosprawnych z całym środowiskiem sportowym.</w:t>
      </w:r>
    </w:p>
    <w:p w:rsidR="00BC3820" w:rsidRDefault="00BC3820" w:rsidP="00BC38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Popularyzacja tenisa stołowego jako dyscypliny sportu możliwej do upowszechniania w każdych warunkach.</w:t>
      </w:r>
    </w:p>
    <w:p w:rsidR="00BC3820" w:rsidRDefault="00BC3820" w:rsidP="00BC382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Likwidacja sportowych dysproporcji międzyśrodowiskowych.</w:t>
      </w:r>
    </w:p>
    <w:p w:rsidR="00BC3820" w:rsidRDefault="00BC3820" w:rsidP="00BC3820">
      <w:pPr>
        <w:ind w:left="360"/>
        <w:rPr>
          <w:sz w:val="24"/>
          <w:szCs w:val="24"/>
        </w:rPr>
      </w:pPr>
    </w:p>
    <w:p w:rsidR="00BC3820" w:rsidRPr="00BC3820" w:rsidRDefault="00BC3820" w:rsidP="00BC3820">
      <w:pPr>
        <w:pStyle w:val="Akapitzlist"/>
        <w:numPr>
          <w:ilvl w:val="0"/>
          <w:numId w:val="2"/>
        </w:numPr>
        <w:rPr>
          <w:b/>
          <w:sz w:val="32"/>
          <w:szCs w:val="24"/>
        </w:rPr>
      </w:pPr>
      <w:r w:rsidRPr="00BC3820">
        <w:rPr>
          <w:b/>
          <w:sz w:val="32"/>
          <w:szCs w:val="24"/>
        </w:rPr>
        <w:t>Uczestnicy:</w:t>
      </w:r>
    </w:p>
    <w:p w:rsidR="00BC3820" w:rsidRDefault="00BC3820" w:rsidP="00BC38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Uczestniczyć mogą osoby niepełnosprawne oraz wszyscy chętni nie zrzeszeni </w:t>
      </w:r>
      <w:r w:rsidRPr="00BC3820">
        <w:rPr>
          <w:b/>
          <w:sz w:val="24"/>
          <w:szCs w:val="24"/>
          <w:u w:val="single"/>
        </w:rPr>
        <w:t xml:space="preserve">od trzech lat </w:t>
      </w:r>
      <w:r>
        <w:rPr>
          <w:sz w:val="24"/>
          <w:szCs w:val="24"/>
        </w:rPr>
        <w:t>w sekcjach tenisa stołowego w klubach sportowych.</w:t>
      </w:r>
    </w:p>
    <w:p w:rsidR="00BC3820" w:rsidRDefault="00BC3820" w:rsidP="00BC3820">
      <w:pPr>
        <w:pStyle w:val="Akapitzlist"/>
        <w:rPr>
          <w:sz w:val="24"/>
          <w:szCs w:val="24"/>
        </w:rPr>
      </w:pPr>
    </w:p>
    <w:p w:rsidR="00BC3820" w:rsidRPr="00BC3820" w:rsidRDefault="00BC3820" w:rsidP="00BC3820">
      <w:pPr>
        <w:pStyle w:val="Akapitzlist"/>
        <w:numPr>
          <w:ilvl w:val="0"/>
          <w:numId w:val="2"/>
        </w:numPr>
        <w:rPr>
          <w:b/>
          <w:sz w:val="28"/>
          <w:szCs w:val="24"/>
        </w:rPr>
      </w:pPr>
      <w:r w:rsidRPr="00BC3820">
        <w:rPr>
          <w:b/>
          <w:sz w:val="28"/>
          <w:szCs w:val="24"/>
        </w:rPr>
        <w:t>Organizatorzy:</w:t>
      </w:r>
    </w:p>
    <w:p w:rsidR="00BC3820" w:rsidRDefault="00BC3820" w:rsidP="00BC3820">
      <w:pPr>
        <w:pStyle w:val="Akapitzlist"/>
        <w:ind w:left="4950" w:hanging="4230"/>
        <w:rPr>
          <w:sz w:val="24"/>
          <w:szCs w:val="24"/>
        </w:rPr>
      </w:pPr>
      <w:r>
        <w:rPr>
          <w:sz w:val="24"/>
          <w:szCs w:val="24"/>
        </w:rPr>
        <w:t>- na szczeblu podstawowym</w:t>
      </w:r>
      <w:r>
        <w:rPr>
          <w:sz w:val="24"/>
          <w:szCs w:val="24"/>
        </w:rPr>
        <w:tab/>
        <w:t>- stowarzyszenia sportowe, placówki oświatowe, kulturalne i staży pożarnej</w:t>
      </w:r>
    </w:p>
    <w:p w:rsidR="00BC3820" w:rsidRDefault="00BC3820" w:rsidP="00BC3820">
      <w:pPr>
        <w:pStyle w:val="Akapitzlist"/>
        <w:ind w:left="4950" w:hanging="4230"/>
        <w:rPr>
          <w:sz w:val="24"/>
          <w:szCs w:val="24"/>
        </w:rPr>
      </w:pPr>
      <w:r>
        <w:rPr>
          <w:sz w:val="24"/>
          <w:szCs w:val="24"/>
        </w:rPr>
        <w:t>- na szczeblu miejskim, gminnym</w:t>
      </w:r>
      <w:r>
        <w:rPr>
          <w:sz w:val="24"/>
          <w:szCs w:val="24"/>
        </w:rPr>
        <w:tab/>
        <w:t>- urzędy miast, gmin</w:t>
      </w:r>
    </w:p>
    <w:p w:rsidR="00BC3820" w:rsidRDefault="00BC3820" w:rsidP="00BC3820">
      <w:pPr>
        <w:pStyle w:val="Akapitzlist"/>
        <w:ind w:left="4950" w:hanging="4230"/>
        <w:rPr>
          <w:sz w:val="24"/>
          <w:szCs w:val="24"/>
        </w:rPr>
      </w:pPr>
      <w:r>
        <w:rPr>
          <w:sz w:val="24"/>
          <w:szCs w:val="24"/>
        </w:rPr>
        <w:t>- na szczeblu powiatowym</w:t>
      </w:r>
      <w:r>
        <w:rPr>
          <w:sz w:val="24"/>
          <w:szCs w:val="24"/>
        </w:rPr>
        <w:tab/>
        <w:t>- Biuro Promocji Starostwa Krośnieńskiego oraz Miejski Ośrodek Sportu w Dukli</w:t>
      </w:r>
    </w:p>
    <w:p w:rsidR="00BC3820" w:rsidRDefault="00BC3820" w:rsidP="00BC3820">
      <w:pPr>
        <w:pStyle w:val="Akapitzlist"/>
        <w:ind w:left="4950" w:hanging="4230"/>
        <w:rPr>
          <w:sz w:val="24"/>
          <w:szCs w:val="24"/>
        </w:rPr>
      </w:pPr>
      <w:r>
        <w:rPr>
          <w:sz w:val="24"/>
          <w:szCs w:val="24"/>
        </w:rPr>
        <w:t xml:space="preserve">- na szczeblu wojewódzkim </w:t>
      </w:r>
      <w:r>
        <w:rPr>
          <w:sz w:val="24"/>
          <w:szCs w:val="24"/>
        </w:rPr>
        <w:tab/>
        <w:t>- Podkarpacki Okręgowy Związek Tenisa Stołowego</w:t>
      </w:r>
    </w:p>
    <w:p w:rsidR="00BC3820" w:rsidRDefault="00BC3820" w:rsidP="00BC3820">
      <w:pPr>
        <w:pStyle w:val="Akapitzlist"/>
        <w:ind w:left="4950" w:hanging="4230"/>
        <w:rPr>
          <w:sz w:val="24"/>
          <w:szCs w:val="24"/>
        </w:rPr>
      </w:pPr>
    </w:p>
    <w:p w:rsidR="00BC3820" w:rsidRDefault="00BC3820" w:rsidP="00BC3820">
      <w:pPr>
        <w:pStyle w:val="Akapitzlist"/>
        <w:numPr>
          <w:ilvl w:val="0"/>
          <w:numId w:val="2"/>
        </w:numPr>
        <w:rPr>
          <w:b/>
          <w:sz w:val="28"/>
          <w:szCs w:val="24"/>
        </w:rPr>
      </w:pPr>
      <w:r w:rsidRPr="00BC3820">
        <w:rPr>
          <w:b/>
          <w:sz w:val="28"/>
          <w:szCs w:val="24"/>
        </w:rPr>
        <w:t>Terminy i miejsce:</w:t>
      </w:r>
    </w:p>
    <w:p w:rsidR="00BC3820" w:rsidRPr="005C502B" w:rsidRDefault="005C502B" w:rsidP="00BC3820">
      <w:pPr>
        <w:pStyle w:val="Akapitzlist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5C502B">
        <w:rPr>
          <w:sz w:val="24"/>
          <w:szCs w:val="24"/>
        </w:rPr>
        <w:t>Eliminacje środowiskowe, miejskie i gminne w termini</w:t>
      </w:r>
      <w:r>
        <w:rPr>
          <w:sz w:val="24"/>
          <w:szCs w:val="24"/>
        </w:rPr>
        <w:t xml:space="preserve">e do 1.03. br. w miejscach określonych przez organizatorów. Wykaz zakwalifikowanych zawodników na etap powiatowy należy przesłać do </w:t>
      </w:r>
      <w:r w:rsidRPr="005C502B">
        <w:rPr>
          <w:b/>
          <w:sz w:val="24"/>
          <w:szCs w:val="24"/>
        </w:rPr>
        <w:t>05.03.br.</w:t>
      </w:r>
    </w:p>
    <w:p w:rsidR="005C502B" w:rsidRPr="005C502B" w:rsidRDefault="005C502B" w:rsidP="005C502B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5C502B">
        <w:rPr>
          <w:sz w:val="24"/>
          <w:szCs w:val="24"/>
        </w:rPr>
        <w:t xml:space="preserve">Eliminacje powiatowe – hala sportowa w Dukli przy Zespole Szkół Nr 2, ul, Armii Krajowej 1A – </w:t>
      </w:r>
      <w:r w:rsidRPr="005C502B">
        <w:rPr>
          <w:b/>
          <w:sz w:val="24"/>
          <w:szCs w:val="24"/>
          <w:u w:val="single"/>
        </w:rPr>
        <w:t>1</w:t>
      </w:r>
      <w:r w:rsidR="000A2302">
        <w:rPr>
          <w:b/>
          <w:sz w:val="24"/>
          <w:szCs w:val="24"/>
          <w:u w:val="single"/>
        </w:rPr>
        <w:t>7</w:t>
      </w:r>
      <w:r w:rsidRPr="005C502B">
        <w:rPr>
          <w:b/>
          <w:sz w:val="24"/>
          <w:szCs w:val="24"/>
          <w:u w:val="single"/>
        </w:rPr>
        <w:t>.03.2012r</w:t>
      </w:r>
      <w:r w:rsidRPr="005C502B">
        <w:rPr>
          <w:sz w:val="24"/>
          <w:szCs w:val="24"/>
        </w:rPr>
        <w:t xml:space="preserve">. </w:t>
      </w:r>
      <w:r w:rsidRPr="005C502B">
        <w:rPr>
          <w:b/>
          <w:sz w:val="24"/>
          <w:szCs w:val="24"/>
        </w:rPr>
        <w:t>– kat. I, II, III – godz. 9.00 – kat. IV, V i niepełnosprawni – godz. 12.00</w:t>
      </w:r>
      <w:r>
        <w:rPr>
          <w:b/>
          <w:sz w:val="24"/>
          <w:szCs w:val="24"/>
        </w:rPr>
        <w:t>.</w:t>
      </w:r>
    </w:p>
    <w:p w:rsidR="00BC3820" w:rsidRDefault="005C502B" w:rsidP="005C502B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5C502B">
        <w:rPr>
          <w:sz w:val="24"/>
          <w:szCs w:val="24"/>
        </w:rPr>
        <w:t>Fina</w:t>
      </w:r>
      <w:r>
        <w:rPr>
          <w:sz w:val="24"/>
          <w:szCs w:val="24"/>
        </w:rPr>
        <w:t>ł wojewódzki w Rzeszowie, na Podpromiu – o terminie powiadomimy.</w:t>
      </w:r>
    </w:p>
    <w:p w:rsidR="005C502B" w:rsidRDefault="005C502B" w:rsidP="005C502B">
      <w:pPr>
        <w:rPr>
          <w:sz w:val="24"/>
          <w:szCs w:val="24"/>
        </w:rPr>
      </w:pPr>
    </w:p>
    <w:p w:rsidR="005C502B" w:rsidRDefault="005C502B" w:rsidP="005C502B">
      <w:pPr>
        <w:pStyle w:val="Akapitzlist"/>
        <w:numPr>
          <w:ilvl w:val="0"/>
          <w:numId w:val="2"/>
        </w:numPr>
        <w:rPr>
          <w:b/>
          <w:sz w:val="28"/>
          <w:szCs w:val="24"/>
        </w:rPr>
      </w:pPr>
      <w:r w:rsidRPr="005C502B">
        <w:rPr>
          <w:b/>
          <w:sz w:val="28"/>
          <w:szCs w:val="24"/>
        </w:rPr>
        <w:t>System współzawodnictwa</w:t>
      </w:r>
      <w:r>
        <w:rPr>
          <w:b/>
          <w:sz w:val="28"/>
          <w:szCs w:val="24"/>
        </w:rPr>
        <w:t>:</w:t>
      </w:r>
    </w:p>
    <w:p w:rsidR="005C502B" w:rsidRDefault="005C502B" w:rsidP="005C502B">
      <w:pPr>
        <w:pStyle w:val="Akapitzlist"/>
        <w:numPr>
          <w:ilvl w:val="0"/>
          <w:numId w:val="7"/>
        </w:numPr>
        <w:rPr>
          <w:szCs w:val="24"/>
        </w:rPr>
      </w:pPr>
      <w:r w:rsidRPr="005C502B">
        <w:rPr>
          <w:szCs w:val="24"/>
        </w:rPr>
        <w:lastRenderedPageBreak/>
        <w:t>Zawody</w:t>
      </w:r>
      <w:r>
        <w:rPr>
          <w:szCs w:val="24"/>
        </w:rPr>
        <w:t xml:space="preserve"> przeprowadzone będą w grach indywuidualnych wg przepisów Polskiego Związku tenisa Stołowego systemem pucharowym lub każdy z każdym . Decyzję dotyczącą systemu podejmuje organizator przed zawodami.</w:t>
      </w:r>
    </w:p>
    <w:p w:rsidR="005C502B" w:rsidRDefault="005C502B" w:rsidP="005C502B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Współzawodnictwo rozgrywane będzie w sześciu grupach wiekowych dla dziewcząt i chłopców oraz kobiet i mężczyzn:</w:t>
      </w:r>
    </w:p>
    <w:p w:rsidR="005C502B" w:rsidRDefault="005C502B" w:rsidP="005C502B">
      <w:pPr>
        <w:pStyle w:val="Akapitzlist"/>
        <w:ind w:left="2124"/>
        <w:rPr>
          <w:szCs w:val="24"/>
        </w:rPr>
      </w:pPr>
      <w:r>
        <w:rPr>
          <w:szCs w:val="24"/>
        </w:rPr>
        <w:t>- do 13 lat (ur. w 1999r. i młodsi)</w:t>
      </w:r>
    </w:p>
    <w:p w:rsidR="005C502B" w:rsidRDefault="005C502B" w:rsidP="005C502B">
      <w:pPr>
        <w:pStyle w:val="Akapitzlist"/>
        <w:ind w:left="2124"/>
        <w:rPr>
          <w:szCs w:val="24"/>
        </w:rPr>
      </w:pPr>
      <w:r>
        <w:rPr>
          <w:szCs w:val="24"/>
        </w:rPr>
        <w:t>- od 14 – 16 lat ( ur. w latach 1996 – 1998)</w:t>
      </w:r>
    </w:p>
    <w:p w:rsidR="005C502B" w:rsidRDefault="005C502B" w:rsidP="005C502B">
      <w:pPr>
        <w:pStyle w:val="Akapitzlist"/>
        <w:ind w:left="2124"/>
        <w:rPr>
          <w:szCs w:val="24"/>
        </w:rPr>
      </w:pPr>
      <w:r>
        <w:rPr>
          <w:szCs w:val="24"/>
        </w:rPr>
        <w:t>- od 17 – 19 lat ( ur. w latach 1993 – 1995)</w:t>
      </w:r>
    </w:p>
    <w:p w:rsidR="005C502B" w:rsidRDefault="005C502B" w:rsidP="005C502B">
      <w:pPr>
        <w:pStyle w:val="Akapitzlist"/>
        <w:ind w:left="2124"/>
        <w:rPr>
          <w:szCs w:val="24"/>
        </w:rPr>
      </w:pPr>
      <w:r>
        <w:rPr>
          <w:szCs w:val="24"/>
        </w:rPr>
        <w:t>- od 20 – 44 lat ( ur. w latach 1968 – 1992)</w:t>
      </w:r>
    </w:p>
    <w:p w:rsidR="005C502B" w:rsidRDefault="00CF1805" w:rsidP="005C502B">
      <w:pPr>
        <w:pStyle w:val="Akapitzlist"/>
        <w:ind w:left="2124"/>
        <w:rPr>
          <w:szCs w:val="24"/>
        </w:rPr>
      </w:pPr>
      <w:r>
        <w:rPr>
          <w:szCs w:val="24"/>
        </w:rPr>
        <w:t>- 45 lst i powyżej (ur. w roku 1967 i starsi)</w:t>
      </w:r>
    </w:p>
    <w:p w:rsidR="00CF1805" w:rsidRDefault="00CF1805" w:rsidP="005C502B">
      <w:pPr>
        <w:pStyle w:val="Akapitzlist"/>
        <w:ind w:left="2124"/>
        <w:rPr>
          <w:szCs w:val="24"/>
        </w:rPr>
      </w:pPr>
      <w:r>
        <w:rPr>
          <w:szCs w:val="24"/>
        </w:rPr>
        <w:t>- osoby niepełnosprawne bez względu na wiek</w:t>
      </w:r>
    </w:p>
    <w:p w:rsidR="00CF1805" w:rsidRDefault="00CF1805" w:rsidP="00CF1805">
      <w:pPr>
        <w:ind w:firstLine="708"/>
        <w:rPr>
          <w:szCs w:val="24"/>
        </w:rPr>
      </w:pPr>
      <w:r>
        <w:rPr>
          <w:szCs w:val="24"/>
        </w:rPr>
        <w:t>3.  Do eliminacji wyższego szczebla aż do finału przechodzą zdobywcy I i II miejsca w poszczególnych kategoriach.</w:t>
      </w:r>
    </w:p>
    <w:p w:rsidR="00CF1805" w:rsidRDefault="00CF1805" w:rsidP="00CF1805">
      <w:pPr>
        <w:ind w:firstLine="708"/>
        <w:rPr>
          <w:szCs w:val="24"/>
        </w:rPr>
      </w:pPr>
    </w:p>
    <w:p w:rsidR="00CF1805" w:rsidRPr="00CF1805" w:rsidRDefault="00CF1805" w:rsidP="00CF1805">
      <w:pPr>
        <w:pStyle w:val="Akapitzlist"/>
        <w:numPr>
          <w:ilvl w:val="0"/>
          <w:numId w:val="2"/>
        </w:numPr>
        <w:rPr>
          <w:b/>
          <w:sz w:val="28"/>
          <w:szCs w:val="24"/>
        </w:rPr>
      </w:pPr>
      <w:r w:rsidRPr="00CF1805">
        <w:rPr>
          <w:b/>
          <w:sz w:val="28"/>
          <w:szCs w:val="24"/>
        </w:rPr>
        <w:t>Nagrody</w:t>
      </w:r>
      <w:r>
        <w:rPr>
          <w:b/>
          <w:sz w:val="28"/>
          <w:szCs w:val="24"/>
        </w:rPr>
        <w:t>:</w:t>
      </w:r>
    </w:p>
    <w:p w:rsidR="00CF1805" w:rsidRDefault="00CF1805" w:rsidP="00CF180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Przewiduje się nagrody indywidualne w postaci dyplomów i nagród rzeczowych dla zdobywców od I – III miejsca ba wszystkich szczeblach zawodów.</w:t>
      </w:r>
    </w:p>
    <w:p w:rsidR="00CF1805" w:rsidRDefault="00CF1805" w:rsidP="00CF1805">
      <w:pPr>
        <w:pStyle w:val="Akapitzlist"/>
        <w:rPr>
          <w:sz w:val="24"/>
          <w:szCs w:val="24"/>
        </w:rPr>
      </w:pPr>
    </w:p>
    <w:p w:rsidR="00CF1805" w:rsidRPr="00CF1805" w:rsidRDefault="00CF1805" w:rsidP="00CF1805">
      <w:pPr>
        <w:pStyle w:val="Akapitzlist"/>
        <w:numPr>
          <w:ilvl w:val="0"/>
          <w:numId w:val="2"/>
        </w:numPr>
        <w:rPr>
          <w:b/>
          <w:sz w:val="32"/>
          <w:szCs w:val="24"/>
        </w:rPr>
      </w:pPr>
      <w:r w:rsidRPr="00CF1805">
        <w:rPr>
          <w:b/>
          <w:sz w:val="28"/>
          <w:szCs w:val="24"/>
        </w:rPr>
        <w:t>Sprawy różne:</w:t>
      </w:r>
    </w:p>
    <w:p w:rsidR="00CF1805" w:rsidRPr="00CF1805" w:rsidRDefault="00CF1805" w:rsidP="00CF1805">
      <w:pPr>
        <w:pStyle w:val="Akapitzlist"/>
        <w:numPr>
          <w:ilvl w:val="0"/>
          <w:numId w:val="9"/>
        </w:numPr>
        <w:rPr>
          <w:sz w:val="28"/>
          <w:szCs w:val="24"/>
        </w:rPr>
      </w:pPr>
      <w:r w:rsidRPr="00CF1805">
        <w:rPr>
          <w:sz w:val="24"/>
          <w:szCs w:val="24"/>
        </w:rPr>
        <w:t>Koszty</w:t>
      </w:r>
      <w:r>
        <w:rPr>
          <w:sz w:val="24"/>
          <w:szCs w:val="24"/>
        </w:rPr>
        <w:t xml:space="preserve"> organizacji imprez pokrywają organizatorzy zawodów poszczególnych szczebli</w:t>
      </w:r>
    </w:p>
    <w:p w:rsidR="00CF1805" w:rsidRPr="00CF1805" w:rsidRDefault="00CF1805" w:rsidP="00CF1805">
      <w:pPr>
        <w:pStyle w:val="Akapitzlist"/>
        <w:numPr>
          <w:ilvl w:val="0"/>
          <w:numId w:val="9"/>
        </w:numPr>
        <w:rPr>
          <w:sz w:val="28"/>
          <w:szCs w:val="24"/>
        </w:rPr>
      </w:pPr>
      <w:r>
        <w:rPr>
          <w:sz w:val="24"/>
          <w:szCs w:val="24"/>
        </w:rPr>
        <w:t>Organizatorzy nie zwracają kosztów przejazdu na zawody.</w:t>
      </w:r>
    </w:p>
    <w:p w:rsidR="00CF1805" w:rsidRPr="00CF1805" w:rsidRDefault="00CF1805" w:rsidP="00CF1805">
      <w:pPr>
        <w:pStyle w:val="Akapitzlist"/>
        <w:numPr>
          <w:ilvl w:val="0"/>
          <w:numId w:val="9"/>
        </w:numPr>
        <w:rPr>
          <w:sz w:val="28"/>
          <w:szCs w:val="24"/>
        </w:rPr>
      </w:pPr>
      <w:r>
        <w:rPr>
          <w:sz w:val="24"/>
          <w:szCs w:val="24"/>
        </w:rPr>
        <w:t>We wszystkich sprawach związanych z Organizacją Olimpiady należy zwracać się do Biura Promocji Starostwa Powiatowego w Krośnie tel. (13) 43 75 779</w:t>
      </w:r>
      <w:bookmarkStart w:id="0" w:name="_GoBack"/>
      <w:bookmarkEnd w:id="0"/>
    </w:p>
    <w:p w:rsidR="00CF1805" w:rsidRPr="00CF1805" w:rsidRDefault="00CF1805" w:rsidP="00CF1805">
      <w:pPr>
        <w:rPr>
          <w:b/>
          <w:sz w:val="28"/>
          <w:szCs w:val="24"/>
        </w:rPr>
      </w:pPr>
    </w:p>
    <w:p w:rsidR="00BC3820" w:rsidRPr="00BC3820" w:rsidRDefault="00BC3820" w:rsidP="00BC3820">
      <w:pPr>
        <w:jc w:val="center"/>
        <w:rPr>
          <w:b/>
          <w:u w:val="single"/>
        </w:rPr>
      </w:pPr>
    </w:p>
    <w:sectPr w:rsidR="00BC3820" w:rsidRPr="00BC3820" w:rsidSect="008F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727"/>
    <w:multiLevelType w:val="hybridMultilevel"/>
    <w:tmpl w:val="34180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086"/>
    <w:multiLevelType w:val="hybridMultilevel"/>
    <w:tmpl w:val="38DCD68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8C5592"/>
    <w:multiLevelType w:val="hybridMultilevel"/>
    <w:tmpl w:val="359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B92"/>
    <w:multiLevelType w:val="hybridMultilevel"/>
    <w:tmpl w:val="F0B4C638"/>
    <w:lvl w:ilvl="0" w:tplc="696CAE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6013D"/>
    <w:multiLevelType w:val="hybridMultilevel"/>
    <w:tmpl w:val="AA5E5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0A4D"/>
    <w:multiLevelType w:val="hybridMultilevel"/>
    <w:tmpl w:val="3B0E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71A74"/>
    <w:multiLevelType w:val="hybridMultilevel"/>
    <w:tmpl w:val="A426F696"/>
    <w:lvl w:ilvl="0" w:tplc="FDB47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589A"/>
    <w:multiLevelType w:val="hybridMultilevel"/>
    <w:tmpl w:val="3638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22CA7"/>
    <w:multiLevelType w:val="hybridMultilevel"/>
    <w:tmpl w:val="771AAD36"/>
    <w:lvl w:ilvl="0" w:tplc="9F9E0A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820"/>
    <w:rsid w:val="000A2302"/>
    <w:rsid w:val="005C502B"/>
    <w:rsid w:val="008344E5"/>
    <w:rsid w:val="008F2348"/>
    <w:rsid w:val="00B51E3E"/>
    <w:rsid w:val="00BC3820"/>
    <w:rsid w:val="00C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48"/>
  </w:style>
  <w:style w:type="paragraph" w:styleId="Nagwek1">
    <w:name w:val="heading 1"/>
    <w:basedOn w:val="Normalny"/>
    <w:next w:val="Normalny"/>
    <w:link w:val="Nagwek1Znak"/>
    <w:uiPriority w:val="9"/>
    <w:qFormat/>
    <w:rsid w:val="00BC3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820"/>
    <w:pPr>
      <w:ind w:left="720"/>
      <w:contextualSpacing/>
    </w:pPr>
  </w:style>
  <w:style w:type="paragraph" w:styleId="Bezodstpw">
    <w:name w:val="No Spacing"/>
    <w:uiPriority w:val="1"/>
    <w:qFormat/>
    <w:rsid w:val="00BC38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3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3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820"/>
    <w:pPr>
      <w:ind w:left="720"/>
      <w:contextualSpacing/>
    </w:pPr>
  </w:style>
  <w:style w:type="paragraph" w:styleId="Bezodstpw">
    <w:name w:val="No Spacing"/>
    <w:uiPriority w:val="1"/>
    <w:qFormat/>
    <w:rsid w:val="00BC382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3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C3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Your User Name</cp:lastModifiedBy>
  <cp:revision>2</cp:revision>
  <dcterms:created xsi:type="dcterms:W3CDTF">2012-03-16T08:59:00Z</dcterms:created>
  <dcterms:modified xsi:type="dcterms:W3CDTF">2012-03-16T08:59:00Z</dcterms:modified>
</cp:coreProperties>
</file>